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222D3" w14:textId="36EEDB8D" w:rsidR="001B2873" w:rsidRPr="001B2873" w:rsidRDefault="001B2873" w:rsidP="001B2873">
      <w:pPr>
        <w:pStyle w:val="Title"/>
        <w:rPr>
          <w:sz w:val="48"/>
          <w:szCs w:val="48"/>
        </w:rPr>
      </w:pPr>
      <w:r w:rsidRPr="001B2873">
        <w:rPr>
          <w:sz w:val="48"/>
          <w:szCs w:val="48"/>
        </w:rPr>
        <w:t>Review of public sector employment laws –</w:t>
      </w:r>
      <w:r>
        <w:rPr>
          <w:sz w:val="48"/>
          <w:szCs w:val="48"/>
        </w:rPr>
        <w:br/>
      </w:r>
      <w:bookmarkStart w:id="0" w:name="_GoBack"/>
      <w:r w:rsidRPr="001B2873">
        <w:rPr>
          <w:i/>
          <w:sz w:val="48"/>
          <w:szCs w:val="48"/>
        </w:rPr>
        <w:t>A Fair and Responsive Public Service for All</w:t>
      </w:r>
      <w:bookmarkEnd w:id="0"/>
    </w:p>
    <w:p w14:paraId="5A6AA73C" w14:textId="77777777" w:rsidR="001B2873" w:rsidRDefault="001B2873" w:rsidP="001B2873">
      <w:pPr>
        <w:rPr>
          <w:b/>
          <w:lang w:val="en-US"/>
        </w:rPr>
      </w:pPr>
    </w:p>
    <w:p w14:paraId="489E8136" w14:textId="77777777" w:rsidR="001B2873" w:rsidRPr="00B7793E" w:rsidRDefault="001B2873" w:rsidP="00B7793E">
      <w:pPr>
        <w:pStyle w:val="Heading1"/>
        <w:rPr>
          <w:rFonts w:asciiTheme="minorHAnsi" w:hAnsiTheme="minorHAnsi" w:cstheme="minorHAnsi"/>
          <w:b/>
          <w:color w:val="000000" w:themeColor="text1"/>
          <w:sz w:val="28"/>
          <w:szCs w:val="28"/>
          <w:lang w:val="en-US"/>
        </w:rPr>
      </w:pPr>
      <w:r w:rsidRPr="00B7793E">
        <w:rPr>
          <w:rFonts w:asciiTheme="minorHAnsi" w:hAnsiTheme="minorHAnsi" w:cstheme="minorHAnsi"/>
          <w:b/>
          <w:color w:val="000000" w:themeColor="text1"/>
          <w:sz w:val="28"/>
          <w:szCs w:val="28"/>
          <w:lang w:val="en-US"/>
        </w:rPr>
        <w:t>Purpose</w:t>
      </w:r>
    </w:p>
    <w:p w14:paraId="03CFDB59" w14:textId="77777777" w:rsidR="001B2873" w:rsidRDefault="001B2873" w:rsidP="001B2873">
      <w:pPr>
        <w:rPr>
          <w:lang w:val="en-US"/>
        </w:rPr>
      </w:pPr>
    </w:p>
    <w:p w14:paraId="581E99EE" w14:textId="77777777" w:rsidR="001B2873" w:rsidRDefault="001B2873" w:rsidP="001B2873">
      <w:pPr>
        <w:rPr>
          <w:lang w:val="en-US"/>
        </w:rPr>
      </w:pPr>
      <w:r>
        <w:rPr>
          <w:lang w:val="en-US"/>
        </w:rPr>
        <w:t xml:space="preserve">The </w:t>
      </w:r>
      <w:r>
        <w:rPr>
          <w:i/>
          <w:lang w:val="en-US"/>
        </w:rPr>
        <w:t xml:space="preserve">Public Service Act </w:t>
      </w:r>
      <w:r w:rsidRPr="00A52319">
        <w:rPr>
          <w:lang w:val="en-US"/>
        </w:rPr>
        <w:t>2008</w:t>
      </w:r>
      <w:r>
        <w:rPr>
          <w:lang w:val="en-US"/>
        </w:rPr>
        <w:t xml:space="preserve"> and other laws, policies and procedures establish the framework for employment and management of the public service and other public sector employees.</w:t>
      </w:r>
    </w:p>
    <w:p w14:paraId="29042CEF" w14:textId="77777777" w:rsidR="001B2873" w:rsidRDefault="001B2873" w:rsidP="001B2873">
      <w:pPr>
        <w:rPr>
          <w:lang w:val="en-US"/>
        </w:rPr>
      </w:pPr>
    </w:p>
    <w:p w14:paraId="203C8EC3" w14:textId="77777777" w:rsidR="001B2873" w:rsidRDefault="001B2873" w:rsidP="001B2873">
      <w:pPr>
        <w:rPr>
          <w:lang w:val="en-US"/>
        </w:rPr>
      </w:pPr>
      <w:r>
        <w:rPr>
          <w:lang w:val="en-US"/>
        </w:rPr>
        <w:t>The Government is committed to ensuring that the public sector is a fair employer and that employees are responsive to the needs of the community and the government.</w:t>
      </w:r>
    </w:p>
    <w:p w14:paraId="4E3DA2AF" w14:textId="77777777" w:rsidR="001B2873" w:rsidRDefault="001B2873" w:rsidP="001B2873">
      <w:pPr>
        <w:rPr>
          <w:lang w:val="en-US"/>
        </w:rPr>
      </w:pPr>
    </w:p>
    <w:p w14:paraId="2D96F73B" w14:textId="77777777" w:rsidR="001B2873" w:rsidRDefault="001B2873" w:rsidP="001B2873">
      <w:pPr>
        <w:rPr>
          <w:lang w:val="en-US"/>
        </w:rPr>
      </w:pPr>
      <w:r>
        <w:rPr>
          <w:lang w:val="en-US"/>
        </w:rPr>
        <w:t xml:space="preserve">The </w:t>
      </w:r>
      <w:r w:rsidRPr="00A52319">
        <w:rPr>
          <w:lang w:val="en-US"/>
        </w:rPr>
        <w:t>review</w:t>
      </w:r>
      <w:r>
        <w:rPr>
          <w:lang w:val="en-US"/>
        </w:rPr>
        <w:t xml:space="preserve"> is to consider the laws, policies and procedures of employment in the Queensland public sector, and report to the Premier on any recommended changes to the them to ensure the Queensland public sector is fair and responsive, an employer of choice, and a leader in public administration.</w:t>
      </w:r>
    </w:p>
    <w:p w14:paraId="13975C3E" w14:textId="77777777" w:rsidR="001B2873" w:rsidRDefault="001B2873" w:rsidP="001B2873">
      <w:pPr>
        <w:rPr>
          <w:lang w:val="en-US"/>
        </w:rPr>
      </w:pPr>
    </w:p>
    <w:p w14:paraId="30BA66C7" w14:textId="77777777" w:rsidR="001B2873" w:rsidRPr="00621C8B" w:rsidRDefault="001B2873" w:rsidP="00B7793E">
      <w:pPr>
        <w:pStyle w:val="Heading1"/>
        <w:rPr>
          <w:lang w:val="en-US"/>
        </w:rPr>
      </w:pPr>
      <w:r w:rsidRPr="00B7793E">
        <w:rPr>
          <w:rFonts w:asciiTheme="minorHAnsi" w:hAnsiTheme="minorHAnsi" w:cstheme="minorHAnsi"/>
          <w:b/>
          <w:color w:val="000000" w:themeColor="text1"/>
          <w:sz w:val="28"/>
          <w:szCs w:val="28"/>
          <w:lang w:val="en-US"/>
        </w:rPr>
        <w:t>Terms of reference</w:t>
      </w:r>
    </w:p>
    <w:p w14:paraId="7A05B93B" w14:textId="77777777" w:rsidR="001B2873" w:rsidRDefault="001B2873" w:rsidP="001B2873">
      <w:pPr>
        <w:rPr>
          <w:lang w:val="en-US"/>
        </w:rPr>
      </w:pPr>
    </w:p>
    <w:p w14:paraId="489FFD93" w14:textId="77777777" w:rsidR="001B2873" w:rsidRDefault="001B2873" w:rsidP="001B2873">
      <w:pPr>
        <w:pStyle w:val="ListParagraph"/>
        <w:numPr>
          <w:ilvl w:val="0"/>
          <w:numId w:val="2"/>
        </w:numPr>
        <w:rPr>
          <w:lang w:val="en-US"/>
        </w:rPr>
      </w:pPr>
      <w:r w:rsidRPr="00A87E62">
        <w:rPr>
          <w:lang w:val="en-US"/>
        </w:rPr>
        <w:t xml:space="preserve">The review will examine the laws, policies and </w:t>
      </w:r>
      <w:r>
        <w:rPr>
          <w:lang w:val="en-US"/>
        </w:rPr>
        <w:t>relevant procedures</w:t>
      </w:r>
      <w:r w:rsidRPr="00A87E62">
        <w:rPr>
          <w:lang w:val="en-US"/>
        </w:rPr>
        <w:t xml:space="preserve"> governing public employment in Queensland </w:t>
      </w:r>
      <w:r>
        <w:rPr>
          <w:lang w:val="en-US"/>
        </w:rPr>
        <w:t xml:space="preserve">including </w:t>
      </w:r>
      <w:r w:rsidRPr="00A87E62">
        <w:rPr>
          <w:lang w:val="en-US"/>
        </w:rPr>
        <w:t xml:space="preserve">the </w:t>
      </w:r>
      <w:r w:rsidRPr="00A87E62">
        <w:rPr>
          <w:i/>
          <w:lang w:val="en-US"/>
        </w:rPr>
        <w:t>Public Service Act 2008</w:t>
      </w:r>
      <w:r>
        <w:rPr>
          <w:lang w:val="en-US"/>
        </w:rPr>
        <w:t xml:space="preserve"> and other legislation about employment, management and ethical obligations of employees in </w:t>
      </w:r>
      <w:r w:rsidRPr="009C1C46">
        <w:rPr>
          <w:lang w:val="en-US"/>
        </w:rPr>
        <w:t>government entities</w:t>
      </w:r>
      <w:r>
        <w:rPr>
          <w:lang w:val="en-US"/>
        </w:rPr>
        <w:t>.</w:t>
      </w:r>
    </w:p>
    <w:p w14:paraId="3CCFD508" w14:textId="77777777" w:rsidR="001B2873" w:rsidRDefault="001B2873" w:rsidP="001B2873">
      <w:pPr>
        <w:rPr>
          <w:lang w:val="en-US"/>
        </w:rPr>
      </w:pPr>
    </w:p>
    <w:p w14:paraId="0C2C6B93" w14:textId="77777777" w:rsidR="001B2873" w:rsidRPr="004F76DF" w:rsidRDefault="001B2873" w:rsidP="001B2873">
      <w:pPr>
        <w:ind w:left="720"/>
        <w:rPr>
          <w:sz w:val="22"/>
          <w:lang w:val="en-US"/>
        </w:rPr>
      </w:pPr>
      <w:r>
        <w:rPr>
          <w:sz w:val="22"/>
          <w:lang w:val="en-US"/>
        </w:rPr>
        <w:t>Exclusions</w:t>
      </w:r>
    </w:p>
    <w:p w14:paraId="1F27ADD0" w14:textId="77777777" w:rsidR="001B2873" w:rsidRPr="004F76DF" w:rsidRDefault="001B2873" w:rsidP="001B2873">
      <w:pPr>
        <w:pStyle w:val="ListParagraph"/>
        <w:numPr>
          <w:ilvl w:val="0"/>
          <w:numId w:val="4"/>
        </w:numPr>
        <w:ind w:left="1440"/>
        <w:rPr>
          <w:sz w:val="22"/>
          <w:lang w:val="en-US"/>
        </w:rPr>
      </w:pPr>
      <w:r>
        <w:rPr>
          <w:sz w:val="22"/>
          <w:lang w:val="en-US"/>
        </w:rPr>
        <w:t xml:space="preserve">Employment in </w:t>
      </w:r>
      <w:r w:rsidRPr="004F76DF">
        <w:rPr>
          <w:sz w:val="22"/>
          <w:lang w:val="en-US"/>
        </w:rPr>
        <w:t xml:space="preserve">entities </w:t>
      </w:r>
      <w:r>
        <w:rPr>
          <w:sz w:val="22"/>
          <w:lang w:val="en-AU"/>
        </w:rPr>
        <w:t>that are not government entities for s.</w:t>
      </w:r>
      <w:r w:rsidRPr="0042058D">
        <w:rPr>
          <w:sz w:val="22"/>
          <w:lang w:val="en-AU"/>
        </w:rPr>
        <w:t xml:space="preserve">24 of the </w:t>
      </w:r>
      <w:r w:rsidRPr="0042058D">
        <w:rPr>
          <w:i/>
          <w:sz w:val="22"/>
          <w:lang w:val="en-US"/>
        </w:rPr>
        <w:t>Public Service Act 2008</w:t>
      </w:r>
      <w:r>
        <w:rPr>
          <w:i/>
          <w:sz w:val="22"/>
          <w:lang w:val="en-US"/>
        </w:rPr>
        <w:t xml:space="preserve"> </w:t>
      </w:r>
      <w:r>
        <w:rPr>
          <w:sz w:val="22"/>
          <w:lang w:val="en-US"/>
        </w:rPr>
        <w:t>(</w:t>
      </w:r>
      <w:proofErr w:type="spellStart"/>
      <w:r>
        <w:rPr>
          <w:sz w:val="22"/>
          <w:lang w:val="en-US"/>
        </w:rPr>
        <w:t>eg</w:t>
      </w:r>
      <w:proofErr w:type="spellEnd"/>
      <w:r>
        <w:rPr>
          <w:sz w:val="22"/>
          <w:lang w:val="en-US"/>
        </w:rPr>
        <w:t xml:space="preserve"> </w:t>
      </w:r>
      <w:r w:rsidRPr="004F76DF">
        <w:rPr>
          <w:sz w:val="22"/>
          <w:lang w:val="en-AU"/>
        </w:rPr>
        <w:t xml:space="preserve">local government, </w:t>
      </w:r>
      <w:r>
        <w:rPr>
          <w:sz w:val="22"/>
          <w:lang w:val="en-AU"/>
        </w:rPr>
        <w:t>parliament</w:t>
      </w:r>
      <w:r w:rsidRPr="008B3A5D">
        <w:rPr>
          <w:sz w:val="22"/>
          <w:lang w:val="en-AU"/>
        </w:rPr>
        <w:t xml:space="preserve">, </w:t>
      </w:r>
      <w:r>
        <w:rPr>
          <w:sz w:val="22"/>
          <w:lang w:val="en-AU"/>
        </w:rPr>
        <w:t>Government</w:t>
      </w:r>
      <w:r w:rsidRPr="007079CF">
        <w:rPr>
          <w:sz w:val="22"/>
          <w:lang w:val="en-AU"/>
        </w:rPr>
        <w:t xml:space="preserve"> </w:t>
      </w:r>
      <w:r>
        <w:rPr>
          <w:sz w:val="22"/>
          <w:lang w:val="en-AU"/>
        </w:rPr>
        <w:t>House,</w:t>
      </w:r>
      <w:r w:rsidRPr="007079CF">
        <w:rPr>
          <w:sz w:val="22"/>
          <w:lang w:val="en-AU"/>
        </w:rPr>
        <w:t xml:space="preserve"> </w:t>
      </w:r>
      <w:r w:rsidRPr="00B0043C">
        <w:rPr>
          <w:sz w:val="22"/>
          <w:lang w:val="en-AU"/>
        </w:rPr>
        <w:t>courts</w:t>
      </w:r>
      <w:r>
        <w:rPr>
          <w:sz w:val="22"/>
          <w:lang w:val="en-AU"/>
        </w:rPr>
        <w:t xml:space="preserve">, </w:t>
      </w:r>
      <w:r w:rsidRPr="004F76DF">
        <w:rPr>
          <w:sz w:val="22"/>
          <w:lang w:val="en-AU"/>
        </w:rPr>
        <w:t xml:space="preserve">police </w:t>
      </w:r>
      <w:r>
        <w:rPr>
          <w:sz w:val="22"/>
          <w:lang w:val="en-AU"/>
        </w:rPr>
        <w:t>officers</w:t>
      </w:r>
      <w:r w:rsidRPr="004F76DF">
        <w:rPr>
          <w:sz w:val="22"/>
          <w:lang w:val="en-AU"/>
        </w:rPr>
        <w:t>,</w:t>
      </w:r>
      <w:r>
        <w:rPr>
          <w:sz w:val="22"/>
          <w:lang w:val="en-AU"/>
        </w:rPr>
        <w:t xml:space="preserve"> school councils,</w:t>
      </w:r>
      <w:r w:rsidRPr="004F76DF">
        <w:rPr>
          <w:sz w:val="22"/>
          <w:lang w:val="en-AU"/>
        </w:rPr>
        <w:t xml:space="preserve"> government owned corporations</w:t>
      </w:r>
      <w:r>
        <w:rPr>
          <w:sz w:val="22"/>
          <w:lang w:val="en-AU"/>
        </w:rPr>
        <w:t>).</w:t>
      </w:r>
    </w:p>
    <w:p w14:paraId="5043BC02" w14:textId="77777777" w:rsidR="001B2873" w:rsidRPr="004F76DF" w:rsidRDefault="001B2873" w:rsidP="001B2873">
      <w:pPr>
        <w:pStyle w:val="ListParagraph"/>
        <w:numPr>
          <w:ilvl w:val="0"/>
          <w:numId w:val="4"/>
        </w:numPr>
        <w:ind w:left="1440"/>
        <w:rPr>
          <w:sz w:val="22"/>
          <w:lang w:val="en-US"/>
        </w:rPr>
      </w:pPr>
      <w:r>
        <w:rPr>
          <w:sz w:val="22"/>
          <w:lang w:val="en-US"/>
        </w:rPr>
        <w:t xml:space="preserve">Employment under the </w:t>
      </w:r>
      <w:r w:rsidRPr="004F76DF">
        <w:rPr>
          <w:i/>
          <w:sz w:val="22"/>
          <w:lang w:val="en-US"/>
        </w:rPr>
        <w:t>Ministerial and Other Office Holder Staff Act 2010</w:t>
      </w:r>
      <w:r>
        <w:rPr>
          <w:sz w:val="22"/>
          <w:lang w:val="en-US"/>
        </w:rPr>
        <w:t>.</w:t>
      </w:r>
    </w:p>
    <w:p w14:paraId="51908273" w14:textId="77777777" w:rsidR="001B2873" w:rsidRDefault="001B2873" w:rsidP="001B2873">
      <w:pPr>
        <w:rPr>
          <w:lang w:val="en-US"/>
        </w:rPr>
      </w:pPr>
    </w:p>
    <w:p w14:paraId="2FE95AEF" w14:textId="77777777" w:rsidR="001B2873" w:rsidRDefault="001B2873" w:rsidP="001B2873">
      <w:pPr>
        <w:pStyle w:val="ListParagraph"/>
        <w:numPr>
          <w:ilvl w:val="0"/>
          <w:numId w:val="2"/>
        </w:numPr>
        <w:rPr>
          <w:lang w:val="en-US"/>
        </w:rPr>
      </w:pPr>
      <w:r>
        <w:rPr>
          <w:lang w:val="en-US"/>
        </w:rPr>
        <w:t>The review will have regard to how legislation ensures:</w:t>
      </w:r>
    </w:p>
    <w:p w14:paraId="26523E8B" w14:textId="77777777" w:rsidR="001B2873" w:rsidRDefault="001B2873" w:rsidP="001B2873">
      <w:pPr>
        <w:pStyle w:val="ListParagraph"/>
        <w:numPr>
          <w:ilvl w:val="0"/>
          <w:numId w:val="1"/>
        </w:numPr>
        <w:rPr>
          <w:lang w:val="en-US"/>
        </w:rPr>
      </w:pPr>
      <w:r>
        <w:rPr>
          <w:lang w:val="en-US"/>
        </w:rPr>
        <w:t>delivery of the government’s objectives;</w:t>
      </w:r>
    </w:p>
    <w:p w14:paraId="3C362B6B" w14:textId="77777777" w:rsidR="001B2873" w:rsidRDefault="001B2873" w:rsidP="001B2873">
      <w:pPr>
        <w:pStyle w:val="ListParagraph"/>
        <w:numPr>
          <w:ilvl w:val="0"/>
          <w:numId w:val="1"/>
        </w:numPr>
        <w:rPr>
          <w:lang w:val="en-US"/>
        </w:rPr>
      </w:pPr>
      <w:r>
        <w:rPr>
          <w:lang w:val="en-US"/>
        </w:rPr>
        <w:t>the government’s commitment to Westminster principles in public employment;</w:t>
      </w:r>
    </w:p>
    <w:p w14:paraId="052C884F" w14:textId="77777777" w:rsidR="001B2873" w:rsidRPr="00CE1639" w:rsidRDefault="001B2873" w:rsidP="001B2873">
      <w:pPr>
        <w:pStyle w:val="ListParagraph"/>
        <w:numPr>
          <w:ilvl w:val="0"/>
          <w:numId w:val="1"/>
        </w:numPr>
        <w:rPr>
          <w:lang w:val="en-US"/>
        </w:rPr>
      </w:pPr>
      <w:r w:rsidRPr="00CE1639">
        <w:rPr>
          <w:lang w:val="en-US"/>
        </w:rPr>
        <w:t>merit in public employment;</w:t>
      </w:r>
    </w:p>
    <w:p w14:paraId="1875E969" w14:textId="77777777" w:rsidR="001B2873" w:rsidRDefault="001B2873" w:rsidP="001B2873">
      <w:pPr>
        <w:pStyle w:val="ListParagraph"/>
        <w:numPr>
          <w:ilvl w:val="0"/>
          <w:numId w:val="1"/>
        </w:numPr>
        <w:rPr>
          <w:lang w:val="en-US"/>
        </w:rPr>
      </w:pPr>
      <w:r>
        <w:rPr>
          <w:lang w:val="en-US"/>
        </w:rPr>
        <w:t xml:space="preserve">the outcomes of the 2015 review of the </w:t>
      </w:r>
      <w:r w:rsidRPr="00B77CF7">
        <w:rPr>
          <w:i/>
          <w:lang w:val="en-US"/>
        </w:rPr>
        <w:t>Industrial Relations Act</w:t>
      </w:r>
      <w:r>
        <w:rPr>
          <w:lang w:val="en-US"/>
        </w:rPr>
        <w:t>;</w:t>
      </w:r>
    </w:p>
    <w:p w14:paraId="7E882926" w14:textId="77777777" w:rsidR="001B2873" w:rsidRDefault="001B2873" w:rsidP="001B2873">
      <w:pPr>
        <w:pStyle w:val="ListParagraph"/>
        <w:numPr>
          <w:ilvl w:val="0"/>
          <w:numId w:val="1"/>
        </w:numPr>
        <w:rPr>
          <w:lang w:val="en-US"/>
        </w:rPr>
      </w:pPr>
      <w:r>
        <w:rPr>
          <w:lang w:val="en-US"/>
        </w:rPr>
        <w:t>the public sector is:</w:t>
      </w:r>
    </w:p>
    <w:p w14:paraId="489F8600" w14:textId="77777777" w:rsidR="001B2873" w:rsidRDefault="001B2873" w:rsidP="001B2873">
      <w:pPr>
        <w:pStyle w:val="ListParagraph"/>
        <w:numPr>
          <w:ilvl w:val="1"/>
          <w:numId w:val="1"/>
        </w:numPr>
        <w:ind w:left="1701" w:hanging="621"/>
        <w:rPr>
          <w:lang w:val="en-US"/>
        </w:rPr>
      </w:pPr>
      <w:r>
        <w:rPr>
          <w:lang w:val="en-US"/>
        </w:rPr>
        <w:t>a fair employer that manages capably and consistently;</w:t>
      </w:r>
    </w:p>
    <w:p w14:paraId="2AE476C2" w14:textId="77777777" w:rsidR="001B2873" w:rsidRDefault="001B2873" w:rsidP="001B2873">
      <w:pPr>
        <w:pStyle w:val="ListParagraph"/>
        <w:numPr>
          <w:ilvl w:val="1"/>
          <w:numId w:val="1"/>
        </w:numPr>
        <w:ind w:left="1701" w:hanging="621"/>
        <w:rPr>
          <w:lang w:val="en-US"/>
        </w:rPr>
      </w:pPr>
      <w:r>
        <w:rPr>
          <w:lang w:val="en-US"/>
        </w:rPr>
        <w:t>responsive to the needs of government and the community;</w:t>
      </w:r>
    </w:p>
    <w:p w14:paraId="19ACB244" w14:textId="77777777" w:rsidR="001B2873" w:rsidRDefault="001B2873" w:rsidP="001B2873">
      <w:pPr>
        <w:pStyle w:val="ListParagraph"/>
        <w:numPr>
          <w:ilvl w:val="1"/>
          <w:numId w:val="1"/>
        </w:numPr>
        <w:ind w:left="1701" w:hanging="621"/>
        <w:rPr>
          <w:lang w:val="en-US"/>
        </w:rPr>
      </w:pPr>
      <w:r>
        <w:rPr>
          <w:lang w:val="en-US"/>
        </w:rPr>
        <w:t>diverse;</w:t>
      </w:r>
    </w:p>
    <w:p w14:paraId="113FA09D" w14:textId="77777777" w:rsidR="001B2873" w:rsidRDefault="001B2873" w:rsidP="001B2873">
      <w:pPr>
        <w:pStyle w:val="ListParagraph"/>
        <w:numPr>
          <w:ilvl w:val="1"/>
          <w:numId w:val="1"/>
        </w:numPr>
        <w:ind w:left="1701" w:hanging="621"/>
        <w:rPr>
          <w:lang w:val="en-US"/>
        </w:rPr>
      </w:pPr>
      <w:r>
        <w:rPr>
          <w:lang w:val="en-US"/>
        </w:rPr>
        <w:t xml:space="preserve">focused on professional and non-partisan service delivery; </w:t>
      </w:r>
    </w:p>
    <w:p w14:paraId="51016C91" w14:textId="77777777" w:rsidR="001B2873" w:rsidRDefault="001B2873" w:rsidP="001B2873">
      <w:pPr>
        <w:pStyle w:val="ListParagraph"/>
        <w:numPr>
          <w:ilvl w:val="1"/>
          <w:numId w:val="1"/>
        </w:numPr>
        <w:ind w:left="1701" w:hanging="621"/>
        <w:rPr>
          <w:lang w:val="en-US"/>
        </w:rPr>
      </w:pPr>
      <w:r>
        <w:rPr>
          <w:lang w:val="en-US"/>
        </w:rPr>
        <w:t>able to give frank and fearless advice;</w:t>
      </w:r>
    </w:p>
    <w:p w14:paraId="3EAEE618" w14:textId="77777777" w:rsidR="001B2873" w:rsidRDefault="001B2873" w:rsidP="001B2873">
      <w:pPr>
        <w:pStyle w:val="ListParagraph"/>
        <w:numPr>
          <w:ilvl w:val="1"/>
          <w:numId w:val="1"/>
        </w:numPr>
        <w:ind w:left="1701" w:hanging="621"/>
        <w:rPr>
          <w:lang w:val="en-US"/>
        </w:rPr>
      </w:pPr>
      <w:r>
        <w:rPr>
          <w:lang w:val="en-US"/>
        </w:rPr>
        <w:t>efficient and effective and provides value for money.</w:t>
      </w:r>
    </w:p>
    <w:p w14:paraId="56BE0461" w14:textId="77777777" w:rsidR="001B2873" w:rsidRDefault="001B2873" w:rsidP="001B2873">
      <w:pPr>
        <w:rPr>
          <w:lang w:val="en-US"/>
        </w:rPr>
      </w:pPr>
    </w:p>
    <w:p w14:paraId="52BAD906" w14:textId="77777777" w:rsidR="001B2873" w:rsidRDefault="001B2873" w:rsidP="001B2873">
      <w:pPr>
        <w:pStyle w:val="ListParagraph"/>
        <w:numPr>
          <w:ilvl w:val="0"/>
          <w:numId w:val="2"/>
        </w:numPr>
        <w:rPr>
          <w:lang w:val="en-US"/>
        </w:rPr>
      </w:pPr>
      <w:r>
        <w:rPr>
          <w:lang w:val="en-US"/>
        </w:rPr>
        <w:t>The review of the legislation is to consider the following:</w:t>
      </w:r>
    </w:p>
    <w:p w14:paraId="6524A893" w14:textId="77777777" w:rsidR="001B2873" w:rsidRDefault="001B2873" w:rsidP="001B2873">
      <w:pPr>
        <w:pStyle w:val="ListParagraph"/>
        <w:numPr>
          <w:ilvl w:val="0"/>
          <w:numId w:val="3"/>
        </w:numPr>
        <w:rPr>
          <w:lang w:val="en-US"/>
        </w:rPr>
      </w:pPr>
      <w:r>
        <w:rPr>
          <w:lang w:val="en-US"/>
        </w:rPr>
        <w:t>fairness</w:t>
      </w:r>
      <w:r w:rsidRPr="00986E8B">
        <w:rPr>
          <w:lang w:val="en-US"/>
        </w:rPr>
        <w:t xml:space="preserve"> </w:t>
      </w:r>
      <w:r>
        <w:rPr>
          <w:lang w:val="en-US"/>
        </w:rPr>
        <w:t>in management of employees;</w:t>
      </w:r>
    </w:p>
    <w:p w14:paraId="4A63F0BC" w14:textId="77777777" w:rsidR="001B2873" w:rsidRDefault="001B2873" w:rsidP="001B2873">
      <w:pPr>
        <w:pStyle w:val="ListParagraph"/>
        <w:numPr>
          <w:ilvl w:val="0"/>
          <w:numId w:val="3"/>
        </w:numPr>
        <w:rPr>
          <w:lang w:val="en-US"/>
        </w:rPr>
      </w:pPr>
      <w:r>
        <w:rPr>
          <w:lang w:val="en-US"/>
        </w:rPr>
        <w:t>employees’ rights and obligations;</w:t>
      </w:r>
    </w:p>
    <w:p w14:paraId="77173442" w14:textId="77777777" w:rsidR="001B2873" w:rsidRDefault="001B2873" w:rsidP="001B2873">
      <w:pPr>
        <w:pStyle w:val="ListParagraph"/>
        <w:numPr>
          <w:ilvl w:val="0"/>
          <w:numId w:val="3"/>
        </w:numPr>
        <w:rPr>
          <w:lang w:val="en-US"/>
        </w:rPr>
      </w:pPr>
      <w:r>
        <w:rPr>
          <w:lang w:val="en-US"/>
        </w:rPr>
        <w:t>responsiveness in providing services to the community and to government;</w:t>
      </w:r>
    </w:p>
    <w:p w14:paraId="503CD19F" w14:textId="77777777" w:rsidR="001B2873" w:rsidRDefault="001B2873" w:rsidP="001B2873">
      <w:pPr>
        <w:pStyle w:val="ListParagraph"/>
        <w:numPr>
          <w:ilvl w:val="0"/>
          <w:numId w:val="3"/>
        </w:numPr>
        <w:rPr>
          <w:lang w:val="en-US"/>
        </w:rPr>
      </w:pPr>
      <w:r>
        <w:rPr>
          <w:lang w:val="en-US"/>
        </w:rPr>
        <w:lastRenderedPageBreak/>
        <w:t>integrity and impartiality in providing services and in supporting policy development and implementation;</w:t>
      </w:r>
    </w:p>
    <w:p w14:paraId="48428E2A" w14:textId="77777777" w:rsidR="001B2873" w:rsidRDefault="001B2873" w:rsidP="001B2873">
      <w:pPr>
        <w:pStyle w:val="ListParagraph"/>
        <w:numPr>
          <w:ilvl w:val="0"/>
          <w:numId w:val="3"/>
        </w:numPr>
        <w:rPr>
          <w:lang w:val="en-US"/>
        </w:rPr>
      </w:pPr>
      <w:r>
        <w:rPr>
          <w:lang w:val="en-US"/>
        </w:rPr>
        <w:t>continuous improvement, innovation and responsiveness;</w:t>
      </w:r>
    </w:p>
    <w:p w14:paraId="3C54AD16" w14:textId="77777777" w:rsidR="001B2873" w:rsidRDefault="001B2873" w:rsidP="001B2873">
      <w:pPr>
        <w:pStyle w:val="ListParagraph"/>
        <w:numPr>
          <w:ilvl w:val="0"/>
          <w:numId w:val="3"/>
        </w:numPr>
        <w:rPr>
          <w:lang w:val="en-US"/>
        </w:rPr>
      </w:pPr>
      <w:r>
        <w:rPr>
          <w:lang w:val="en-US"/>
        </w:rPr>
        <w:t>promoting the government as an employer of choice;</w:t>
      </w:r>
    </w:p>
    <w:p w14:paraId="1780F7F1" w14:textId="77777777" w:rsidR="001B2873" w:rsidRDefault="001B2873" w:rsidP="001B2873">
      <w:pPr>
        <w:pStyle w:val="ListParagraph"/>
        <w:numPr>
          <w:ilvl w:val="0"/>
          <w:numId w:val="3"/>
        </w:numPr>
      </w:pPr>
      <w:r>
        <w:rPr>
          <w:lang w:val="en-US"/>
        </w:rPr>
        <w:t xml:space="preserve">equality of employment opportunity, diversity that reflects the community, and equity of pay and other conditions; </w:t>
      </w:r>
      <w:r>
        <w:t>and</w:t>
      </w:r>
    </w:p>
    <w:p w14:paraId="49B48EF3" w14:textId="77777777" w:rsidR="001B2873" w:rsidRDefault="001B2873" w:rsidP="001B2873">
      <w:pPr>
        <w:pStyle w:val="ListParagraph"/>
        <w:numPr>
          <w:ilvl w:val="0"/>
          <w:numId w:val="3"/>
        </w:numPr>
        <w:rPr>
          <w:lang w:val="en-US"/>
        </w:rPr>
      </w:pPr>
      <w:r>
        <w:t>t</w:t>
      </w:r>
      <w:r>
        <w:rPr>
          <w:lang w:val="en-US"/>
        </w:rPr>
        <w:t>he role of the Public Service Commission, other government agencies and the Queensland Industrial Relations Commission for public employment matters.</w:t>
      </w:r>
    </w:p>
    <w:p w14:paraId="2EDCD52C" w14:textId="77777777" w:rsidR="001B2873" w:rsidRDefault="001B2873" w:rsidP="001B2873">
      <w:pPr>
        <w:rPr>
          <w:lang w:val="en-US"/>
        </w:rPr>
      </w:pPr>
    </w:p>
    <w:p w14:paraId="68EACB1B" w14:textId="77777777" w:rsidR="001B2873" w:rsidRPr="00B7793E" w:rsidRDefault="001B2873" w:rsidP="00B7793E">
      <w:pPr>
        <w:pStyle w:val="Heading1"/>
        <w:rPr>
          <w:rFonts w:asciiTheme="minorHAnsi" w:hAnsiTheme="minorHAnsi" w:cstheme="minorHAnsi"/>
          <w:b/>
          <w:color w:val="000000" w:themeColor="text1"/>
          <w:sz w:val="28"/>
          <w:szCs w:val="28"/>
          <w:lang w:val="en-US"/>
        </w:rPr>
      </w:pPr>
      <w:r w:rsidRPr="00B7793E">
        <w:rPr>
          <w:rFonts w:asciiTheme="minorHAnsi" w:hAnsiTheme="minorHAnsi" w:cstheme="minorHAnsi"/>
          <w:b/>
          <w:color w:val="000000" w:themeColor="text1"/>
          <w:sz w:val="28"/>
          <w:szCs w:val="28"/>
          <w:lang w:val="en-US"/>
        </w:rPr>
        <w:t>Process</w:t>
      </w:r>
    </w:p>
    <w:p w14:paraId="127EA7A6" w14:textId="77777777" w:rsidR="001B2873" w:rsidRDefault="001B2873" w:rsidP="001B2873">
      <w:pPr>
        <w:ind w:left="360"/>
        <w:rPr>
          <w:lang w:val="en-US"/>
        </w:rPr>
      </w:pPr>
    </w:p>
    <w:p w14:paraId="1FF240CE" w14:textId="77777777" w:rsidR="001B2873" w:rsidRDefault="001B2873" w:rsidP="001B2873">
      <w:pPr>
        <w:rPr>
          <w:lang w:val="en-US"/>
        </w:rPr>
      </w:pPr>
      <w:r>
        <w:rPr>
          <w:lang w:val="en-US"/>
        </w:rPr>
        <w:t>The review will be conducted by an independent reviewer supported by a secretariat from the Department of the Premier and Cabinet. The reviewer may request that additional expertise be provided to assist the review.</w:t>
      </w:r>
    </w:p>
    <w:p w14:paraId="2BACECD6" w14:textId="77777777" w:rsidR="001B2873" w:rsidRDefault="001B2873" w:rsidP="001B2873">
      <w:pPr>
        <w:rPr>
          <w:lang w:val="en-US"/>
        </w:rPr>
      </w:pPr>
    </w:p>
    <w:p w14:paraId="2406AAF4" w14:textId="77777777" w:rsidR="001B2873" w:rsidRDefault="001B2873" w:rsidP="001B2873">
      <w:pPr>
        <w:rPr>
          <w:lang w:val="en-US"/>
        </w:rPr>
      </w:pPr>
      <w:r w:rsidRPr="007E1FBD">
        <w:rPr>
          <w:lang w:val="en-US"/>
        </w:rPr>
        <w:t xml:space="preserve">The reviewer may receive submissions </w:t>
      </w:r>
      <w:r>
        <w:rPr>
          <w:lang w:val="en-US"/>
        </w:rPr>
        <w:t>from</w:t>
      </w:r>
      <w:r w:rsidRPr="007E1FBD">
        <w:rPr>
          <w:lang w:val="en-US"/>
        </w:rPr>
        <w:t xml:space="preserve"> stakeholders</w:t>
      </w:r>
      <w:r>
        <w:rPr>
          <w:lang w:val="en-US"/>
        </w:rPr>
        <w:t>, including in confidence.</w:t>
      </w:r>
    </w:p>
    <w:p w14:paraId="2ED92AFC" w14:textId="77777777" w:rsidR="001B2873" w:rsidRPr="00181937" w:rsidRDefault="001B2873" w:rsidP="001B2873">
      <w:pPr>
        <w:rPr>
          <w:lang w:val="en-US"/>
        </w:rPr>
      </w:pPr>
    </w:p>
    <w:p w14:paraId="5C52BEF1" w14:textId="77777777" w:rsidR="001B2873" w:rsidRDefault="001B2873" w:rsidP="001B2873">
      <w:pPr>
        <w:rPr>
          <w:lang w:val="en-US"/>
        </w:rPr>
      </w:pPr>
      <w:r>
        <w:rPr>
          <w:lang w:val="en-US"/>
        </w:rPr>
        <w:t>A final report will be provided to the Premier by the end of March 2019 including details of recommended legislative changes and the form and nature of institutions to support the objectives of a fair and responsive public service for all. The final report may include recommendations about issues to be addressed following conclusion of the review.</w:t>
      </w:r>
    </w:p>
    <w:p w14:paraId="6D7402A2" w14:textId="77777777" w:rsidR="001B2873" w:rsidRDefault="001B2873" w:rsidP="001B2873">
      <w:pPr>
        <w:rPr>
          <w:lang w:val="en-US"/>
        </w:rPr>
      </w:pPr>
    </w:p>
    <w:p w14:paraId="1695EDF3" w14:textId="77777777" w:rsidR="00DB12CC" w:rsidRPr="001B2873" w:rsidRDefault="00DB12CC" w:rsidP="001B2873"/>
    <w:sectPr w:rsidR="00DB12CC" w:rsidRPr="001B287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E8D2A" w14:textId="77777777" w:rsidR="000A433F" w:rsidRDefault="000A433F" w:rsidP="006C46C5">
      <w:r>
        <w:separator/>
      </w:r>
    </w:p>
  </w:endnote>
  <w:endnote w:type="continuationSeparator" w:id="0">
    <w:p w14:paraId="78665F90" w14:textId="77777777" w:rsidR="000A433F" w:rsidRDefault="000A433F" w:rsidP="006C4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B03EB" w14:textId="77777777" w:rsidR="006C46C5" w:rsidRDefault="00207089" w:rsidP="00BB11B4">
    <w:pPr>
      <w:pStyle w:val="Footer"/>
      <w:tabs>
        <w:tab w:val="clear" w:pos="9026"/>
      </w:tabs>
    </w:pPr>
    <w:r>
      <w:rPr>
        <w:noProof/>
        <w:lang w:eastAsia="en-AU"/>
      </w:rPr>
      <w:drawing>
        <wp:anchor distT="0" distB="0" distL="114300" distR="114300" simplePos="0" relativeHeight="251659264" behindDoc="1" locked="0" layoutInCell="1" allowOverlap="1" wp14:anchorId="19BD725B" wp14:editId="13D8D49E">
          <wp:simplePos x="0" y="0"/>
          <wp:positionH relativeFrom="column">
            <wp:posOffset>-900329</wp:posOffset>
          </wp:positionH>
          <wp:positionV relativeFrom="paragraph">
            <wp:posOffset>-212090</wp:posOffset>
          </wp:positionV>
          <wp:extent cx="7531735" cy="84696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a4p-foot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1735" cy="84696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F28D6" w14:textId="77777777" w:rsidR="000A433F" w:rsidRDefault="000A433F" w:rsidP="006C46C5">
      <w:r>
        <w:separator/>
      </w:r>
    </w:p>
  </w:footnote>
  <w:footnote w:type="continuationSeparator" w:id="0">
    <w:p w14:paraId="5738E689" w14:textId="77777777" w:rsidR="000A433F" w:rsidRDefault="000A433F" w:rsidP="006C4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E17E1" w14:textId="77777777" w:rsidR="006C46C5" w:rsidRPr="006C46C5" w:rsidRDefault="00F256F0" w:rsidP="006C46C5">
    <w:pPr>
      <w:pStyle w:val="Header"/>
    </w:pPr>
    <w:r>
      <w:rPr>
        <w:noProof/>
        <w:lang w:eastAsia="en-AU"/>
      </w:rPr>
      <w:drawing>
        <wp:anchor distT="0" distB="0" distL="114300" distR="114300" simplePos="0" relativeHeight="251660288" behindDoc="1" locked="0" layoutInCell="1" allowOverlap="1" wp14:anchorId="3D83AD08" wp14:editId="7F91DC4D">
          <wp:simplePos x="0" y="0"/>
          <wp:positionH relativeFrom="column">
            <wp:posOffset>-2039620</wp:posOffset>
          </wp:positionH>
          <wp:positionV relativeFrom="paragraph">
            <wp:posOffset>-468630</wp:posOffset>
          </wp:positionV>
          <wp:extent cx="8678545" cy="619125"/>
          <wp:effectExtent l="0" t="0" r="8255" b="9525"/>
          <wp:wrapTight wrapText="bothSides">
            <wp:wrapPolygon edited="0">
              <wp:start x="0" y="0"/>
              <wp:lineTo x="0" y="21268"/>
              <wp:lineTo x="21573" y="21268"/>
              <wp:lineTo x="2157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g-word-a4p-head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8545" cy="619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F6694"/>
    <w:multiLevelType w:val="hybridMultilevel"/>
    <w:tmpl w:val="331AD33C"/>
    <w:lvl w:ilvl="0" w:tplc="4B80E24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E37FF2"/>
    <w:multiLevelType w:val="hybridMultilevel"/>
    <w:tmpl w:val="2C8C55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9FA040E"/>
    <w:multiLevelType w:val="hybridMultilevel"/>
    <w:tmpl w:val="FCE0E0E2"/>
    <w:lvl w:ilvl="0" w:tplc="1570B252">
      <w:start w:val="1"/>
      <w:numFmt w:val="lowerLetter"/>
      <w:lvlText w:val="(%1)"/>
      <w:lvlJc w:val="left"/>
      <w:pPr>
        <w:ind w:left="720" w:hanging="360"/>
      </w:pPr>
      <w:rPr>
        <w:rFonts w:hint="default"/>
      </w:rPr>
    </w:lvl>
    <w:lvl w:ilvl="1" w:tplc="88767A7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B24527"/>
    <w:multiLevelType w:val="hybridMultilevel"/>
    <w:tmpl w:val="FCE0E0E2"/>
    <w:lvl w:ilvl="0" w:tplc="1570B252">
      <w:start w:val="1"/>
      <w:numFmt w:val="lowerLetter"/>
      <w:lvlText w:val="(%1)"/>
      <w:lvlJc w:val="left"/>
      <w:pPr>
        <w:ind w:left="720" w:hanging="360"/>
      </w:pPr>
      <w:rPr>
        <w:rFonts w:hint="default"/>
      </w:rPr>
    </w:lvl>
    <w:lvl w:ilvl="1" w:tplc="88767A7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C5"/>
    <w:rsid w:val="000A433F"/>
    <w:rsid w:val="001B2873"/>
    <w:rsid w:val="001B294E"/>
    <w:rsid w:val="001D49EC"/>
    <w:rsid w:val="00207089"/>
    <w:rsid w:val="00445BB9"/>
    <w:rsid w:val="00560E3F"/>
    <w:rsid w:val="006C46C5"/>
    <w:rsid w:val="00B7793E"/>
    <w:rsid w:val="00BB11B4"/>
    <w:rsid w:val="00CB2573"/>
    <w:rsid w:val="00DB12CC"/>
    <w:rsid w:val="00E11BDD"/>
    <w:rsid w:val="00EA3791"/>
    <w:rsid w:val="00F256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16B824"/>
  <w15:chartTrackingRefBased/>
  <w15:docId w15:val="{E6B90DA3-D2F0-4D4B-B48F-FC57150D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873"/>
    <w:pPr>
      <w:spacing w:after="0" w:line="240" w:lineRule="auto"/>
    </w:pPr>
    <w:rPr>
      <w:sz w:val="24"/>
      <w:szCs w:val="24"/>
      <w:lang w:val="en-GB"/>
    </w:rPr>
  </w:style>
  <w:style w:type="paragraph" w:styleId="Heading1">
    <w:name w:val="heading 1"/>
    <w:basedOn w:val="Normal"/>
    <w:next w:val="Normal"/>
    <w:link w:val="Heading1Char"/>
    <w:uiPriority w:val="9"/>
    <w:qFormat/>
    <w:rsid w:val="00B7793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6C5"/>
    <w:pPr>
      <w:tabs>
        <w:tab w:val="center" w:pos="4513"/>
        <w:tab w:val="right" w:pos="9026"/>
      </w:tabs>
    </w:pPr>
  </w:style>
  <w:style w:type="character" w:customStyle="1" w:styleId="HeaderChar">
    <w:name w:val="Header Char"/>
    <w:basedOn w:val="DefaultParagraphFont"/>
    <w:link w:val="Header"/>
    <w:uiPriority w:val="99"/>
    <w:rsid w:val="006C46C5"/>
  </w:style>
  <w:style w:type="paragraph" w:styleId="Footer">
    <w:name w:val="footer"/>
    <w:basedOn w:val="Normal"/>
    <w:link w:val="FooterChar"/>
    <w:uiPriority w:val="99"/>
    <w:unhideWhenUsed/>
    <w:rsid w:val="006C46C5"/>
    <w:pPr>
      <w:tabs>
        <w:tab w:val="center" w:pos="4513"/>
        <w:tab w:val="right" w:pos="9026"/>
      </w:tabs>
    </w:pPr>
  </w:style>
  <w:style w:type="character" w:customStyle="1" w:styleId="FooterChar">
    <w:name w:val="Footer Char"/>
    <w:basedOn w:val="DefaultParagraphFont"/>
    <w:link w:val="Footer"/>
    <w:uiPriority w:val="99"/>
    <w:rsid w:val="006C46C5"/>
  </w:style>
  <w:style w:type="paragraph" w:styleId="BalloonText">
    <w:name w:val="Balloon Text"/>
    <w:basedOn w:val="Normal"/>
    <w:link w:val="BalloonTextChar"/>
    <w:uiPriority w:val="99"/>
    <w:semiHidden/>
    <w:unhideWhenUsed/>
    <w:rsid w:val="00BB1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B4"/>
    <w:rPr>
      <w:rFonts w:ascii="Segoe UI" w:hAnsi="Segoe UI" w:cs="Segoe UI"/>
      <w:sz w:val="18"/>
      <w:szCs w:val="18"/>
    </w:rPr>
  </w:style>
  <w:style w:type="paragraph" w:styleId="ListParagraph">
    <w:name w:val="List Paragraph"/>
    <w:basedOn w:val="Normal"/>
    <w:uiPriority w:val="34"/>
    <w:qFormat/>
    <w:rsid w:val="001B2873"/>
    <w:pPr>
      <w:ind w:left="720"/>
      <w:contextualSpacing/>
    </w:pPr>
  </w:style>
  <w:style w:type="paragraph" w:styleId="Title">
    <w:name w:val="Title"/>
    <w:basedOn w:val="Normal"/>
    <w:next w:val="Normal"/>
    <w:link w:val="TitleChar"/>
    <w:uiPriority w:val="10"/>
    <w:qFormat/>
    <w:rsid w:val="001B287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873"/>
    <w:rPr>
      <w:rFonts w:asciiTheme="majorHAnsi" w:eastAsiaTheme="majorEastAsia" w:hAnsiTheme="majorHAnsi" w:cstheme="majorBidi"/>
      <w:spacing w:val="-10"/>
      <w:kern w:val="28"/>
      <w:sz w:val="56"/>
      <w:szCs w:val="56"/>
      <w:lang w:val="en-GB"/>
    </w:rPr>
  </w:style>
  <w:style w:type="character" w:customStyle="1" w:styleId="Heading1Char">
    <w:name w:val="Heading 1 Char"/>
    <w:basedOn w:val="DefaultParagraphFont"/>
    <w:link w:val="Heading1"/>
    <w:uiPriority w:val="9"/>
    <w:rsid w:val="00B7793E"/>
    <w:rPr>
      <w:rFonts w:asciiTheme="majorHAnsi" w:eastAsiaTheme="majorEastAsia" w:hAnsiTheme="majorHAnsi" w:cstheme="majorBidi"/>
      <w:color w:val="2E74B5"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the Premier and Cabinet, Queensland Government</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public sector employment laws – A Fair and Responsive Public Service for All</dc:title>
  <dc:subject>Review of public sector employment laws – A Fair and Responsive Public Service for All</dc:subject>
  <dc:creator>Department of the Premier and Cabinet;Queensland Government</dc:creator>
  <cp:keywords>Review of public sector employment laws – A Fair and Responsive Public Service for All</cp:keywords>
  <dc:description/>
  <cp:lastModifiedBy>Ben Toussaint</cp:lastModifiedBy>
  <cp:revision>4</cp:revision>
  <cp:lastPrinted>2018-11-08T04:30:00Z</cp:lastPrinted>
  <dcterms:created xsi:type="dcterms:W3CDTF">2018-11-08T04:29:00Z</dcterms:created>
  <dcterms:modified xsi:type="dcterms:W3CDTF">2018-11-08T04:34:00Z</dcterms:modified>
</cp:coreProperties>
</file>